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5"/>
        <w:tblpPr w:leftFromText="180" w:rightFromText="180" w:vertAnchor="page" w:horzAnchor="page" w:tblpX="280" w:tblpY="1336"/>
        <w:tblW w:w="16160" w:type="dxa"/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1020"/>
        <w:gridCol w:w="1020"/>
        <w:gridCol w:w="1079"/>
        <w:gridCol w:w="1134"/>
        <w:gridCol w:w="5103"/>
        <w:gridCol w:w="1701"/>
      </w:tblGrid>
      <w:tr w:rsidR="00577C45" w:rsidRPr="004952A2" w:rsidTr="00FB0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nil"/>
              <w:bottom w:val="single" w:sz="4" w:space="0" w:color="B4C6E7" w:themeColor="accent5" w:themeTint="66"/>
            </w:tcBorders>
          </w:tcPr>
          <w:p w:rsidR="00577C45" w:rsidRDefault="00577C45" w:rsidP="00577C45">
            <w:pPr>
              <w:tabs>
                <w:tab w:val="left" w:pos="2265"/>
              </w:tabs>
              <w:rPr>
                <w:sz w:val="20"/>
              </w:rPr>
            </w:pPr>
          </w:p>
        </w:tc>
        <w:tc>
          <w:tcPr>
            <w:tcW w:w="4677" w:type="dxa"/>
          </w:tcPr>
          <w:p w:rsidR="00577C45" w:rsidRPr="00FB05A1" w:rsidRDefault="00577C45" w:rsidP="00577C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05A1">
              <w:rPr>
                <w:sz w:val="18"/>
                <w:szCs w:val="18"/>
              </w:rPr>
              <w:t>Third party content</w:t>
            </w:r>
          </w:p>
          <w:p w:rsidR="00577C45" w:rsidRPr="00FB05A1" w:rsidRDefault="00577C45" w:rsidP="00577C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FB05A1">
              <w:rPr>
                <w:b w:val="0"/>
                <w:sz w:val="18"/>
                <w:szCs w:val="18"/>
              </w:rPr>
              <w:t>(Author, source, url etc.)</w:t>
            </w:r>
          </w:p>
        </w:tc>
        <w:tc>
          <w:tcPr>
            <w:tcW w:w="1020" w:type="dxa"/>
          </w:tcPr>
          <w:p w:rsidR="00577C45" w:rsidRPr="00FB05A1" w:rsidRDefault="00577C45" w:rsidP="00577C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05A1">
              <w:rPr>
                <w:sz w:val="18"/>
                <w:szCs w:val="18"/>
              </w:rPr>
              <w:t>Location in thesis</w:t>
            </w:r>
          </w:p>
          <w:p w:rsidR="00577C45" w:rsidRPr="00FB05A1" w:rsidRDefault="00577C45" w:rsidP="00577C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577C45" w:rsidRPr="00FB05A1" w:rsidRDefault="00577C45" w:rsidP="00577C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05A1">
              <w:rPr>
                <w:sz w:val="18"/>
                <w:szCs w:val="18"/>
              </w:rPr>
              <w:t>Covered by an open licence?</w:t>
            </w:r>
          </w:p>
          <w:p w:rsidR="00577C45" w:rsidRPr="00FB05A1" w:rsidRDefault="00577C45" w:rsidP="00577C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577C45" w:rsidRPr="00FB05A1" w:rsidRDefault="00577C45" w:rsidP="00577C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05A1">
              <w:rPr>
                <w:sz w:val="18"/>
                <w:szCs w:val="18"/>
              </w:rPr>
              <w:t>Is an exception available?</w:t>
            </w:r>
          </w:p>
          <w:p w:rsidR="00577C45" w:rsidRPr="00FB05A1" w:rsidRDefault="00577C45" w:rsidP="00577C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77C45" w:rsidRPr="00FB05A1" w:rsidRDefault="00FB05A1" w:rsidP="00577C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05A1">
              <w:rPr>
                <w:sz w:val="18"/>
                <w:szCs w:val="18"/>
              </w:rPr>
              <w:t>Obtained permission?</w:t>
            </w:r>
          </w:p>
          <w:p w:rsidR="00577C45" w:rsidRPr="00FB05A1" w:rsidRDefault="00577C45" w:rsidP="00577C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577C45" w:rsidRPr="00FB05A1" w:rsidRDefault="00577C45" w:rsidP="00577C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05A1">
              <w:rPr>
                <w:sz w:val="18"/>
                <w:szCs w:val="18"/>
              </w:rPr>
              <w:t xml:space="preserve">Notes </w:t>
            </w:r>
          </w:p>
          <w:p w:rsidR="00577C45" w:rsidRPr="00FB05A1" w:rsidRDefault="00577C45" w:rsidP="00577C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FB05A1">
              <w:rPr>
                <w:b w:val="0"/>
                <w:sz w:val="18"/>
                <w:szCs w:val="18"/>
              </w:rPr>
              <w:t>(Copyright owner contact info, details of permission requests made, requirements of granted permissions etc.)</w:t>
            </w:r>
          </w:p>
        </w:tc>
        <w:tc>
          <w:tcPr>
            <w:tcW w:w="1701" w:type="dxa"/>
          </w:tcPr>
          <w:p w:rsidR="00577C45" w:rsidRPr="00FB05A1" w:rsidRDefault="00577C45" w:rsidP="00577C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B05A1">
              <w:rPr>
                <w:sz w:val="18"/>
                <w:szCs w:val="18"/>
              </w:rPr>
              <w:t>Suitable for public version deposited to espace?</w:t>
            </w:r>
          </w:p>
          <w:p w:rsidR="00577C45" w:rsidRPr="00FB05A1" w:rsidRDefault="00577C45" w:rsidP="00577C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77C45" w:rsidRPr="004952A2" w:rsidTr="00FB05A1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shd w:val="clear" w:color="auto" w:fill="F2F7FC"/>
            <w:textDirection w:val="btLr"/>
          </w:tcPr>
          <w:p w:rsidR="00577C45" w:rsidRPr="00FB05A1" w:rsidRDefault="00577C45" w:rsidP="00577C45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FB05A1">
              <w:rPr>
                <w:color w:val="000000" w:themeColor="text1"/>
                <w:sz w:val="20"/>
                <w:szCs w:val="20"/>
              </w:rPr>
              <w:t>Examples</w:t>
            </w:r>
          </w:p>
        </w:tc>
        <w:tc>
          <w:tcPr>
            <w:tcW w:w="4677" w:type="dxa"/>
            <w:shd w:val="clear" w:color="auto" w:fill="F2F7FC"/>
          </w:tcPr>
          <w:p w:rsidR="00577C45" w:rsidRPr="00577C45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 xml:space="preserve">Figure 5: Average relative citations of different access types From Heather Piwowar, et al. “The State of OA: a Large-Scale Analysis of the Prevalence and Impact of Open Access Articles.” </w:t>
            </w:r>
            <w:r w:rsidRPr="00577C45">
              <w:rPr>
                <w:i/>
                <w:color w:val="000000" w:themeColor="text1"/>
                <w:sz w:val="16"/>
                <w:szCs w:val="16"/>
              </w:rPr>
              <w:t>PeerJ</w:t>
            </w:r>
            <w:r w:rsidRPr="00577C45">
              <w:rPr>
                <w:color w:val="000000" w:themeColor="text1"/>
                <w:sz w:val="16"/>
                <w:szCs w:val="16"/>
              </w:rPr>
              <w:t>, vol. 6, no. 2, 2018, p. e4375.</w:t>
            </w:r>
          </w:p>
          <w:p w:rsidR="00577C45" w:rsidRPr="00577C45" w:rsidRDefault="00E67197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" w:history="1">
              <w:r w:rsidR="00577C45" w:rsidRPr="00577C45">
                <w:rPr>
                  <w:rStyle w:val="Hyperlink"/>
                  <w:sz w:val="16"/>
                  <w:szCs w:val="16"/>
                </w:rPr>
                <w:t>https://doi.org/10.7717/peerj.4375/fig-5</w:t>
              </w:r>
            </w:hyperlink>
          </w:p>
        </w:tc>
        <w:tc>
          <w:tcPr>
            <w:tcW w:w="1020" w:type="dxa"/>
            <w:shd w:val="clear" w:color="auto" w:fill="F2F7FC"/>
          </w:tcPr>
          <w:p w:rsidR="00577C45" w:rsidRPr="00577C45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Chapter 2, Figure 2.2,</w:t>
            </w:r>
          </w:p>
          <w:p w:rsidR="00577C45" w:rsidRPr="00577C45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 xml:space="preserve"> p. 53</w:t>
            </w:r>
          </w:p>
        </w:tc>
        <w:tc>
          <w:tcPr>
            <w:tcW w:w="1020" w:type="dxa"/>
            <w:shd w:val="clear" w:color="auto" w:fill="F2F7FC"/>
          </w:tcPr>
          <w:p w:rsidR="00577C45" w:rsidRPr="00577C45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1079" w:type="dxa"/>
            <w:shd w:val="clear" w:color="auto" w:fill="F2F7FC"/>
          </w:tcPr>
          <w:p w:rsidR="00577C45" w:rsidRPr="00577C45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2F7FC"/>
          </w:tcPr>
          <w:p w:rsidR="00577C45" w:rsidRPr="00577C45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3" w:type="dxa"/>
            <w:shd w:val="clear" w:color="auto" w:fill="F2F7FC"/>
          </w:tcPr>
          <w:p w:rsidR="00577C45" w:rsidRPr="00577C45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Creative Commons Licence CC-BY 4.0</w:t>
            </w:r>
          </w:p>
          <w:p w:rsidR="00577C45" w:rsidRPr="00577C45" w:rsidRDefault="00E67197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" w:history="1">
              <w:r w:rsidR="00577C45" w:rsidRPr="00FB05A1">
                <w:rPr>
                  <w:rStyle w:val="Hyperlink"/>
                  <w:sz w:val="16"/>
                  <w:szCs w:val="16"/>
                </w:rPr>
                <w:t>Creative Commons Attribution 4.0</w:t>
              </w:r>
            </w:hyperlink>
          </w:p>
        </w:tc>
        <w:tc>
          <w:tcPr>
            <w:tcW w:w="1701" w:type="dxa"/>
            <w:shd w:val="clear" w:color="auto" w:fill="F2F7FC"/>
          </w:tcPr>
          <w:p w:rsidR="00577C45" w:rsidRPr="00577C45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Yes</w:t>
            </w:r>
          </w:p>
        </w:tc>
      </w:tr>
      <w:tr w:rsidR="00577C45" w:rsidRPr="004952A2" w:rsidTr="00FB05A1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shd w:val="clear" w:color="auto" w:fill="F2F7FC"/>
          </w:tcPr>
          <w:p w:rsidR="00577C45" w:rsidRPr="00577C45" w:rsidRDefault="00577C45" w:rsidP="00577C45">
            <w:pPr>
              <w:tabs>
                <w:tab w:val="left" w:pos="226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F2F7FC"/>
          </w:tcPr>
          <w:p w:rsidR="00577C45" w:rsidRPr="00577C45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 xml:space="preserve">Figure 1: Descendants of William Henry Brown </w:t>
            </w:r>
          </w:p>
          <w:p w:rsidR="00577C45" w:rsidRPr="00577C45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 xml:space="preserve">From Smith, D. “Finding Parents for Orphan Works: Using Genealogical Methods to Locate Heirs for Obtaining Copyright Permissions”, </w:t>
            </w:r>
            <w:r w:rsidRPr="00577C45">
              <w:rPr>
                <w:i/>
                <w:color w:val="000000" w:themeColor="text1"/>
                <w:sz w:val="16"/>
                <w:szCs w:val="16"/>
              </w:rPr>
              <w:t>The Journal of Academic Librarianship</w:t>
            </w:r>
            <w:r w:rsidRPr="00577C45">
              <w:rPr>
                <w:color w:val="000000" w:themeColor="text1"/>
                <w:sz w:val="16"/>
                <w:szCs w:val="16"/>
              </w:rPr>
              <w:t>, vol. 41, no. 3, 2015, pp. 280–284.</w:t>
            </w:r>
          </w:p>
          <w:p w:rsidR="00577C45" w:rsidRPr="00577C45" w:rsidRDefault="00E67197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577C45" w:rsidRPr="00577C45">
                <w:rPr>
                  <w:rStyle w:val="Hyperlink"/>
                  <w:sz w:val="16"/>
                  <w:szCs w:val="16"/>
                </w:rPr>
                <w:t>https://doi.org/10.1016/j.acalib.2015.03.013</w:t>
              </w:r>
            </w:hyperlink>
          </w:p>
        </w:tc>
        <w:tc>
          <w:tcPr>
            <w:tcW w:w="1020" w:type="dxa"/>
            <w:shd w:val="clear" w:color="auto" w:fill="F2F7FC"/>
          </w:tcPr>
          <w:p w:rsidR="00577C45" w:rsidRPr="00577C45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 xml:space="preserve">Chapter 5, Figure 5.4, </w:t>
            </w:r>
          </w:p>
          <w:p w:rsidR="00577C45" w:rsidRPr="00577C45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p. 103</w:t>
            </w:r>
          </w:p>
        </w:tc>
        <w:tc>
          <w:tcPr>
            <w:tcW w:w="1020" w:type="dxa"/>
            <w:shd w:val="clear" w:color="auto" w:fill="F2F7FC"/>
          </w:tcPr>
          <w:p w:rsidR="00577C45" w:rsidRPr="00577C45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079" w:type="dxa"/>
            <w:shd w:val="clear" w:color="auto" w:fill="F2F7FC"/>
          </w:tcPr>
          <w:p w:rsidR="00577C45" w:rsidRPr="00577C45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134" w:type="dxa"/>
            <w:shd w:val="clear" w:color="auto" w:fill="F2F7FC"/>
          </w:tcPr>
          <w:p w:rsidR="00577C45" w:rsidRPr="00577C45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5103" w:type="dxa"/>
            <w:shd w:val="clear" w:color="auto" w:fill="F2F7FC"/>
          </w:tcPr>
          <w:p w:rsidR="00577C45" w:rsidRPr="00577C45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Permission granted via RightsLink 23/09/2020. Attribution required in following format "Reprinted from Publication title, Vol /edition number, Author(s), Title of article, Pages No., Copyright (Year), with permission from Elsevier". Licence attached.</w:t>
            </w:r>
          </w:p>
        </w:tc>
        <w:tc>
          <w:tcPr>
            <w:tcW w:w="1701" w:type="dxa"/>
            <w:shd w:val="clear" w:color="auto" w:fill="F2F7FC"/>
          </w:tcPr>
          <w:p w:rsidR="00577C45" w:rsidRPr="00577C45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Yes</w:t>
            </w:r>
          </w:p>
        </w:tc>
      </w:tr>
      <w:tr w:rsidR="00577C45" w:rsidRPr="004952A2" w:rsidTr="00FB05A1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shd w:val="clear" w:color="auto" w:fill="F2F7FC"/>
          </w:tcPr>
          <w:p w:rsidR="00577C45" w:rsidRPr="00577C45" w:rsidRDefault="00577C45" w:rsidP="00577C45">
            <w:pPr>
              <w:tabs>
                <w:tab w:val="left" w:pos="226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F2F7FC"/>
          </w:tcPr>
          <w:p w:rsidR="00577C45" w:rsidRPr="00577C45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Author’s own work previously published as:</w:t>
            </w:r>
          </w:p>
          <w:p w:rsidR="00577C45" w:rsidRPr="00577C45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 xml:space="preserve">“Books and </w:t>
            </w:r>
            <w:proofErr w:type="spellStart"/>
            <w:r w:rsidRPr="00577C45">
              <w:rPr>
                <w:color w:val="000000" w:themeColor="text1"/>
                <w:sz w:val="16"/>
                <w:szCs w:val="16"/>
              </w:rPr>
              <w:t>ebooks</w:t>
            </w:r>
            <w:proofErr w:type="spellEnd"/>
            <w:r w:rsidRPr="00577C45">
              <w:rPr>
                <w:color w:val="000000" w:themeColor="text1"/>
                <w:sz w:val="16"/>
                <w:szCs w:val="16"/>
              </w:rPr>
              <w:t xml:space="preserve"> in an academic library”, </w:t>
            </w:r>
            <w:r w:rsidRPr="00577C45">
              <w:rPr>
                <w:i/>
                <w:color w:val="000000" w:themeColor="text1"/>
                <w:sz w:val="16"/>
                <w:szCs w:val="16"/>
              </w:rPr>
              <w:t>The Australian Library Journal</w:t>
            </w:r>
            <w:r w:rsidRPr="00577C45">
              <w:rPr>
                <w:color w:val="000000" w:themeColor="text1"/>
                <w:sz w:val="16"/>
                <w:szCs w:val="16"/>
              </w:rPr>
              <w:t>, vol. 64, no. 3, 2015, pp. 168-179</w:t>
            </w:r>
          </w:p>
          <w:p w:rsidR="00577C45" w:rsidRPr="00577C45" w:rsidRDefault="00E67197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577C45" w:rsidRPr="00577C45">
                <w:rPr>
                  <w:rStyle w:val="Hyperlink"/>
                  <w:sz w:val="16"/>
                  <w:szCs w:val="16"/>
                </w:rPr>
                <w:t>http://dx.doi.org/10.1080/00049670.2015.1041216</w:t>
              </w:r>
            </w:hyperlink>
            <w:r w:rsidR="00577C45" w:rsidRPr="00577C45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1020" w:type="dxa"/>
            <w:shd w:val="clear" w:color="auto" w:fill="F2F7FC"/>
          </w:tcPr>
          <w:p w:rsidR="00577C45" w:rsidRPr="00577C45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Chapter 6</w:t>
            </w:r>
          </w:p>
        </w:tc>
        <w:tc>
          <w:tcPr>
            <w:tcW w:w="1020" w:type="dxa"/>
            <w:shd w:val="clear" w:color="auto" w:fill="F2F7FC"/>
          </w:tcPr>
          <w:p w:rsidR="00577C45" w:rsidRPr="00577C45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079" w:type="dxa"/>
            <w:shd w:val="clear" w:color="auto" w:fill="F2F7FC"/>
          </w:tcPr>
          <w:p w:rsidR="00577C45" w:rsidRPr="00577C45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134" w:type="dxa"/>
            <w:shd w:val="clear" w:color="auto" w:fill="F2F7FC"/>
          </w:tcPr>
          <w:p w:rsidR="00577C45" w:rsidRPr="00577C45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5103" w:type="dxa"/>
            <w:shd w:val="clear" w:color="auto" w:fill="F2F7FC"/>
          </w:tcPr>
          <w:p w:rsidR="00577C45" w:rsidRPr="00577C45" w:rsidRDefault="00577C45" w:rsidP="00577C45">
            <w:pPr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 xml:space="preserve">Under terms of publishing agreement, accepted manuscript version suitable for deposit in an institutional repository </w:t>
            </w:r>
            <w:hyperlink r:id="rId10" w:history="1">
              <w:r w:rsidRPr="00FB05A1">
                <w:rPr>
                  <w:rStyle w:val="Hyperlink"/>
                  <w:sz w:val="16"/>
                  <w:szCs w:val="16"/>
                </w:rPr>
                <w:t>https://authorservices.taylorandfrancis.com/research-impact/sharing-versions-of-journal-articles/</w:t>
              </w:r>
            </w:hyperlink>
          </w:p>
          <w:p w:rsidR="00577C45" w:rsidRPr="00577C45" w:rsidRDefault="00577C45" w:rsidP="00FB05A1">
            <w:pPr>
              <w:ind w:left="22" w:hanging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7C45">
              <w:rPr>
                <w:sz w:val="16"/>
                <w:szCs w:val="16"/>
              </w:rPr>
              <w:t>Attribution required:</w:t>
            </w:r>
            <w:r w:rsidR="00FB05A1">
              <w:rPr>
                <w:sz w:val="16"/>
                <w:szCs w:val="16"/>
              </w:rPr>
              <w:t xml:space="preserve"> </w:t>
            </w:r>
            <w:r w:rsidRPr="00577C45">
              <w:rPr>
                <w:sz w:val="16"/>
                <w:szCs w:val="16"/>
              </w:rPr>
              <w:t>“This is an Accepted Manuscript of an article published by Taylor &amp; Francis in [JOURNAL TITLE] on [date of publication], available online: http://www.tandfonline.com/[Article DOI].”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2F7FC"/>
          </w:tcPr>
          <w:p w:rsidR="00577C45" w:rsidRPr="00577C45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Accepted manuscript version only</w:t>
            </w:r>
          </w:p>
        </w:tc>
      </w:tr>
      <w:tr w:rsidR="00FB05A1" w:rsidRPr="004952A2" w:rsidTr="00FB05A1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bottom w:val="single" w:sz="4" w:space="0" w:color="B4C6E7" w:themeColor="accent5" w:themeTint="66"/>
            </w:tcBorders>
            <w:shd w:val="clear" w:color="auto" w:fill="F2F7FC"/>
          </w:tcPr>
          <w:p w:rsidR="00577C45" w:rsidRPr="00577C45" w:rsidRDefault="00577C45" w:rsidP="00577C45">
            <w:pPr>
              <w:tabs>
                <w:tab w:val="left" w:pos="2265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F2F7FC"/>
          </w:tcPr>
          <w:p w:rsidR="00577C45" w:rsidRPr="00577C45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 xml:space="preserve">Figure 7: </w:t>
            </w:r>
            <w:proofErr w:type="spellStart"/>
            <w:r w:rsidRPr="00577C45">
              <w:rPr>
                <w:color w:val="000000" w:themeColor="text1"/>
                <w:sz w:val="16"/>
                <w:szCs w:val="16"/>
              </w:rPr>
              <w:t>Uta</w:t>
            </w:r>
            <w:proofErr w:type="spellEnd"/>
            <w:r w:rsidRPr="00577C45">
              <w:rPr>
                <w:color w:val="000000" w:themeColor="text1"/>
                <w:sz w:val="16"/>
                <w:szCs w:val="16"/>
              </w:rPr>
              <w:t xml:space="preserve"> Barth, nowhere near (Untitled 99.3), 1999</w:t>
            </w:r>
          </w:p>
          <w:p w:rsidR="00577C45" w:rsidRPr="00577C45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 xml:space="preserve">From Barth, </w:t>
            </w:r>
            <w:proofErr w:type="spellStart"/>
            <w:r w:rsidRPr="00577C45">
              <w:rPr>
                <w:color w:val="000000" w:themeColor="text1"/>
                <w:sz w:val="16"/>
                <w:szCs w:val="16"/>
              </w:rPr>
              <w:t>Uta</w:t>
            </w:r>
            <w:proofErr w:type="spellEnd"/>
            <w:r w:rsidRPr="00577C45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577C45">
              <w:rPr>
                <w:rFonts w:ascii="Sabon-Italic" w:hAnsi="Sabon-Italic" w:cs="Sabon-Italic"/>
                <w:i/>
                <w:iCs/>
                <w:sz w:val="16"/>
                <w:szCs w:val="16"/>
              </w:rPr>
              <w:t>The Long Now</w:t>
            </w:r>
            <w:r w:rsidRPr="00577C45">
              <w:rPr>
                <w:rFonts w:ascii="Sabon-Roman" w:hAnsi="Sabon-Roman" w:cs="Sabon-Roman"/>
                <w:sz w:val="16"/>
                <w:szCs w:val="16"/>
              </w:rPr>
              <w:t>. New York: Gregory R. Miller &amp; Co, 2010.</w:t>
            </w:r>
          </w:p>
        </w:tc>
        <w:tc>
          <w:tcPr>
            <w:tcW w:w="1020" w:type="dxa"/>
            <w:shd w:val="clear" w:color="auto" w:fill="F2F7FC"/>
          </w:tcPr>
          <w:p w:rsidR="00577C45" w:rsidRPr="00577C45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Chapter 8,</w:t>
            </w:r>
          </w:p>
          <w:p w:rsidR="00577C45" w:rsidRPr="00577C45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 xml:space="preserve">Figure 8.1, </w:t>
            </w:r>
          </w:p>
          <w:p w:rsidR="00577C45" w:rsidRPr="00577C45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p. 156</w:t>
            </w:r>
          </w:p>
        </w:tc>
        <w:tc>
          <w:tcPr>
            <w:tcW w:w="1020" w:type="dxa"/>
            <w:shd w:val="clear" w:color="auto" w:fill="F2F7FC"/>
          </w:tcPr>
          <w:p w:rsidR="00577C45" w:rsidRPr="00577C45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079" w:type="dxa"/>
            <w:shd w:val="clear" w:color="auto" w:fill="F2F7FC"/>
          </w:tcPr>
          <w:p w:rsidR="00577C45" w:rsidRPr="00577C45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1134" w:type="dxa"/>
            <w:shd w:val="clear" w:color="auto" w:fill="F2F7FC"/>
          </w:tcPr>
          <w:p w:rsidR="00577C45" w:rsidRPr="00577C45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103" w:type="dxa"/>
            <w:shd w:val="clear" w:color="auto" w:fill="F2F7FC"/>
          </w:tcPr>
          <w:p w:rsidR="00577C45" w:rsidRPr="00577C45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Reproduction of two figures under Fair Dealing –</w:t>
            </w:r>
            <w:r w:rsidR="00FB05A1">
              <w:rPr>
                <w:color w:val="000000" w:themeColor="text1"/>
                <w:sz w:val="16"/>
                <w:szCs w:val="16"/>
              </w:rPr>
              <w:t xml:space="preserve"> critical </w:t>
            </w:r>
            <w:r w:rsidRPr="00577C45">
              <w:rPr>
                <w:color w:val="000000" w:themeColor="text1"/>
                <w:sz w:val="16"/>
                <w:szCs w:val="16"/>
              </w:rPr>
              <w:t xml:space="preserve">commentary/analysis.  </w:t>
            </w:r>
          </w:p>
        </w:tc>
        <w:tc>
          <w:tcPr>
            <w:tcW w:w="1701" w:type="dxa"/>
            <w:shd w:val="clear" w:color="auto" w:fill="F2F7FC"/>
          </w:tcPr>
          <w:p w:rsidR="00577C45" w:rsidRPr="00577C45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77C45">
              <w:rPr>
                <w:color w:val="000000" w:themeColor="text1"/>
                <w:sz w:val="16"/>
                <w:szCs w:val="16"/>
              </w:rPr>
              <w:t>Yes</w:t>
            </w:r>
          </w:p>
        </w:tc>
      </w:tr>
      <w:tr w:rsidR="00577C45" w:rsidRPr="004952A2" w:rsidTr="00FB05A1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left w:val="nil"/>
              <w:bottom w:val="nil"/>
            </w:tcBorders>
          </w:tcPr>
          <w:p w:rsidR="00577C45" w:rsidRPr="004952A2" w:rsidRDefault="00577C45" w:rsidP="00577C45">
            <w:pPr>
              <w:tabs>
                <w:tab w:val="left" w:pos="2265"/>
              </w:tabs>
              <w:rPr>
                <w:sz w:val="20"/>
              </w:rPr>
            </w:pPr>
          </w:p>
        </w:tc>
        <w:tc>
          <w:tcPr>
            <w:tcW w:w="4677" w:type="dxa"/>
          </w:tcPr>
          <w:p w:rsidR="00577C45" w:rsidRPr="004952A2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577C45" w:rsidRPr="004952A2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577C45" w:rsidRPr="004952A2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0" w:type="dxa"/>
          </w:tcPr>
          <w:p w:rsidR="00577C45" w:rsidRPr="004952A2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0" w:type="dxa"/>
          </w:tcPr>
          <w:p w:rsidR="00577C45" w:rsidRPr="004952A2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79" w:type="dxa"/>
          </w:tcPr>
          <w:p w:rsidR="00577C45" w:rsidRPr="004952A2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</w:tcPr>
          <w:p w:rsidR="00577C45" w:rsidRPr="004952A2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103" w:type="dxa"/>
          </w:tcPr>
          <w:p w:rsidR="00577C45" w:rsidRPr="004952A2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01" w:type="dxa"/>
          </w:tcPr>
          <w:p w:rsidR="00577C45" w:rsidRPr="004952A2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77C45" w:rsidRPr="004952A2" w:rsidTr="00FB05A1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nil"/>
              <w:bottom w:val="nil"/>
            </w:tcBorders>
          </w:tcPr>
          <w:p w:rsidR="00577C45" w:rsidRPr="004952A2" w:rsidRDefault="00577C45" w:rsidP="00577C45">
            <w:pPr>
              <w:tabs>
                <w:tab w:val="left" w:pos="2265"/>
              </w:tabs>
              <w:rPr>
                <w:sz w:val="20"/>
              </w:rPr>
            </w:pPr>
          </w:p>
        </w:tc>
        <w:tc>
          <w:tcPr>
            <w:tcW w:w="4677" w:type="dxa"/>
          </w:tcPr>
          <w:p w:rsidR="00577C45" w:rsidRPr="004952A2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0" w:type="dxa"/>
          </w:tcPr>
          <w:p w:rsidR="00577C45" w:rsidRPr="004952A2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0" w:type="dxa"/>
          </w:tcPr>
          <w:p w:rsidR="00577C45" w:rsidRPr="004952A2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79" w:type="dxa"/>
          </w:tcPr>
          <w:p w:rsidR="00577C45" w:rsidRPr="004952A2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</w:tcPr>
          <w:p w:rsidR="00577C45" w:rsidRPr="004952A2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103" w:type="dxa"/>
          </w:tcPr>
          <w:p w:rsidR="00577C45" w:rsidRPr="004952A2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01" w:type="dxa"/>
          </w:tcPr>
          <w:p w:rsidR="00577C45" w:rsidRPr="004952A2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77C45" w:rsidRPr="004952A2" w:rsidTr="00FB05A1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nil"/>
              <w:bottom w:val="nil"/>
            </w:tcBorders>
          </w:tcPr>
          <w:p w:rsidR="00577C45" w:rsidRPr="004952A2" w:rsidRDefault="00577C45" w:rsidP="00577C45">
            <w:pPr>
              <w:tabs>
                <w:tab w:val="left" w:pos="2265"/>
              </w:tabs>
              <w:rPr>
                <w:sz w:val="20"/>
              </w:rPr>
            </w:pPr>
          </w:p>
        </w:tc>
        <w:tc>
          <w:tcPr>
            <w:tcW w:w="4677" w:type="dxa"/>
          </w:tcPr>
          <w:p w:rsidR="00577C45" w:rsidRPr="004952A2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0" w:type="dxa"/>
          </w:tcPr>
          <w:p w:rsidR="00577C45" w:rsidRPr="004952A2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0" w:type="dxa"/>
          </w:tcPr>
          <w:p w:rsidR="00577C45" w:rsidRPr="004952A2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79" w:type="dxa"/>
          </w:tcPr>
          <w:p w:rsidR="00577C45" w:rsidRPr="004952A2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</w:tcPr>
          <w:p w:rsidR="00577C45" w:rsidRPr="004952A2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103" w:type="dxa"/>
          </w:tcPr>
          <w:p w:rsidR="00577C45" w:rsidRPr="004952A2" w:rsidRDefault="00577C45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01" w:type="dxa"/>
          </w:tcPr>
          <w:p w:rsidR="00577C45" w:rsidRPr="004952A2" w:rsidRDefault="00577C45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B05A1" w:rsidRPr="004952A2" w:rsidTr="00FB05A1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nil"/>
              <w:bottom w:val="nil"/>
            </w:tcBorders>
          </w:tcPr>
          <w:p w:rsidR="00FB05A1" w:rsidRPr="004952A2" w:rsidRDefault="00FB05A1" w:rsidP="00577C45">
            <w:pPr>
              <w:tabs>
                <w:tab w:val="left" w:pos="2265"/>
              </w:tabs>
              <w:rPr>
                <w:sz w:val="20"/>
              </w:rPr>
            </w:pPr>
          </w:p>
        </w:tc>
        <w:tc>
          <w:tcPr>
            <w:tcW w:w="4677" w:type="dxa"/>
          </w:tcPr>
          <w:p w:rsidR="00FB05A1" w:rsidRPr="004952A2" w:rsidRDefault="00FB05A1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0" w:type="dxa"/>
          </w:tcPr>
          <w:p w:rsidR="00FB05A1" w:rsidRPr="004952A2" w:rsidRDefault="00FB05A1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0" w:type="dxa"/>
          </w:tcPr>
          <w:p w:rsidR="00FB05A1" w:rsidRPr="004952A2" w:rsidRDefault="00FB05A1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79" w:type="dxa"/>
          </w:tcPr>
          <w:p w:rsidR="00FB05A1" w:rsidRPr="004952A2" w:rsidRDefault="00FB05A1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</w:tcPr>
          <w:p w:rsidR="00FB05A1" w:rsidRPr="004952A2" w:rsidRDefault="00FB05A1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103" w:type="dxa"/>
          </w:tcPr>
          <w:p w:rsidR="00FB05A1" w:rsidRPr="004952A2" w:rsidRDefault="00FB05A1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01" w:type="dxa"/>
          </w:tcPr>
          <w:p w:rsidR="00FB05A1" w:rsidRPr="004952A2" w:rsidRDefault="00FB05A1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B05A1" w:rsidRPr="004952A2" w:rsidTr="00FB05A1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nil"/>
              <w:bottom w:val="nil"/>
            </w:tcBorders>
          </w:tcPr>
          <w:p w:rsidR="00FB05A1" w:rsidRPr="004952A2" w:rsidRDefault="00FB05A1" w:rsidP="00577C45">
            <w:pPr>
              <w:tabs>
                <w:tab w:val="left" w:pos="2265"/>
              </w:tabs>
              <w:rPr>
                <w:sz w:val="20"/>
              </w:rPr>
            </w:pPr>
          </w:p>
        </w:tc>
        <w:tc>
          <w:tcPr>
            <w:tcW w:w="4677" w:type="dxa"/>
          </w:tcPr>
          <w:p w:rsidR="00FB05A1" w:rsidRPr="004952A2" w:rsidRDefault="00FB05A1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0" w:type="dxa"/>
          </w:tcPr>
          <w:p w:rsidR="00FB05A1" w:rsidRPr="004952A2" w:rsidRDefault="00FB05A1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0" w:type="dxa"/>
          </w:tcPr>
          <w:p w:rsidR="00FB05A1" w:rsidRPr="004952A2" w:rsidRDefault="00FB05A1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79" w:type="dxa"/>
          </w:tcPr>
          <w:p w:rsidR="00FB05A1" w:rsidRPr="004952A2" w:rsidRDefault="00FB05A1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</w:tcPr>
          <w:p w:rsidR="00FB05A1" w:rsidRPr="004952A2" w:rsidRDefault="00FB05A1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5103" w:type="dxa"/>
          </w:tcPr>
          <w:p w:rsidR="00FB05A1" w:rsidRPr="004952A2" w:rsidRDefault="00FB05A1" w:rsidP="00577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01" w:type="dxa"/>
          </w:tcPr>
          <w:p w:rsidR="00FB05A1" w:rsidRPr="004952A2" w:rsidRDefault="00FB05A1" w:rsidP="00577C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E93856" w:rsidRDefault="00E93856"/>
    <w:sectPr w:rsidR="00E93856" w:rsidSect="00577C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1440" w:bottom="1440" w:left="1440" w:header="3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97" w:rsidRDefault="00E67197" w:rsidP="00577C45">
      <w:pPr>
        <w:spacing w:after="0" w:line="240" w:lineRule="auto"/>
      </w:pPr>
      <w:r>
        <w:separator/>
      </w:r>
    </w:p>
  </w:endnote>
  <w:endnote w:type="continuationSeparator" w:id="0">
    <w:p w:rsidR="00E67197" w:rsidRDefault="00E67197" w:rsidP="0057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8F" w:rsidRDefault="00982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8F" w:rsidRDefault="00982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8F" w:rsidRDefault="00982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97" w:rsidRDefault="00E67197" w:rsidP="00577C45">
      <w:pPr>
        <w:spacing w:after="0" w:line="240" w:lineRule="auto"/>
      </w:pPr>
      <w:r>
        <w:separator/>
      </w:r>
    </w:p>
  </w:footnote>
  <w:footnote w:type="continuationSeparator" w:id="0">
    <w:p w:rsidR="00E67197" w:rsidRDefault="00E67197" w:rsidP="0057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8F" w:rsidRDefault="00982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C45" w:rsidRDefault="00577C45" w:rsidP="00577C45">
    <w:pPr>
      <w:pStyle w:val="Heading1"/>
      <w:ind w:left="-709"/>
    </w:pPr>
    <w:r>
      <w:t>Th</w:t>
    </w:r>
    <w:r w:rsidR="0098208F">
      <w:t>esis</w:t>
    </w:r>
    <w:r>
      <w:t xml:space="preserve"> Copyright Log</w:t>
    </w:r>
    <w:bookmarkStart w:id="0" w:name="_GoBack"/>
    <w:bookmarkEnd w:id="0"/>
  </w:p>
  <w:p w:rsidR="00577C45" w:rsidRDefault="00577C45">
    <w:pPr>
      <w:pStyle w:val="Header"/>
    </w:pPr>
  </w:p>
  <w:p w:rsidR="00577C45" w:rsidRDefault="00577C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8F" w:rsidRDefault="00982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7C"/>
    <w:rsid w:val="004B7DEB"/>
    <w:rsid w:val="00577C45"/>
    <w:rsid w:val="006B2C56"/>
    <w:rsid w:val="007B587C"/>
    <w:rsid w:val="00836755"/>
    <w:rsid w:val="0098208F"/>
    <w:rsid w:val="00AE11D3"/>
    <w:rsid w:val="00E67197"/>
    <w:rsid w:val="00E93856"/>
    <w:rsid w:val="00F92A0F"/>
    <w:rsid w:val="00FB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B3E06"/>
  <w15:chartTrackingRefBased/>
  <w15:docId w15:val="{C5848332-5D16-495B-A409-8BF6ECDE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87C"/>
  </w:style>
  <w:style w:type="paragraph" w:styleId="Heading1">
    <w:name w:val="heading 1"/>
    <w:basedOn w:val="Normal"/>
    <w:next w:val="Normal"/>
    <w:link w:val="Heading1Char"/>
    <w:uiPriority w:val="9"/>
    <w:qFormat/>
    <w:rsid w:val="00E93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B7DEB"/>
  </w:style>
  <w:style w:type="character" w:customStyle="1" w:styleId="Style2">
    <w:name w:val="Style2"/>
    <w:basedOn w:val="DefaultParagraphFont"/>
    <w:uiPriority w:val="1"/>
    <w:rsid w:val="004B7DEB"/>
  </w:style>
  <w:style w:type="character" w:styleId="Hyperlink">
    <w:name w:val="Hyperlink"/>
    <w:basedOn w:val="DefaultParagraphFont"/>
    <w:uiPriority w:val="99"/>
    <w:unhideWhenUsed/>
    <w:rsid w:val="007B587C"/>
    <w:rPr>
      <w:color w:val="0000FF"/>
      <w:u w:val="single"/>
    </w:rPr>
  </w:style>
  <w:style w:type="table" w:styleId="TableGrid">
    <w:name w:val="Table Grid"/>
    <w:basedOn w:val="TableNormal"/>
    <w:uiPriority w:val="39"/>
    <w:rsid w:val="007B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385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38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-Accent5">
    <w:name w:val="Grid Table 1 Light Accent 5"/>
    <w:basedOn w:val="TableNormal"/>
    <w:uiPriority w:val="46"/>
    <w:rsid w:val="00E9385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77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45"/>
  </w:style>
  <w:style w:type="paragraph" w:styleId="Footer">
    <w:name w:val="footer"/>
    <w:basedOn w:val="Normal"/>
    <w:link w:val="FooterChar"/>
    <w:uiPriority w:val="99"/>
    <w:unhideWhenUsed/>
    <w:rsid w:val="00577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acalib.2015.03.01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doi.org/10.7717/peerj.4375/fig-5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authorservices.taylorandfrancis.com/research-impact/sharing-versions-of-journal-articl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x.doi.org/10.1080/00049670.2015.104121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401</Words>
  <Characters>2219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Sian-Louise Dewar</dc:creator>
  <cp:keywords/>
  <dc:description/>
  <cp:lastModifiedBy>Sian-Louise Dewar</cp:lastModifiedBy>
  <cp:revision>2</cp:revision>
  <dcterms:created xsi:type="dcterms:W3CDTF">2021-06-16T05:57:00Z</dcterms:created>
  <dcterms:modified xsi:type="dcterms:W3CDTF">2021-06-22T07:32:00Z</dcterms:modified>
</cp:coreProperties>
</file>